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试题样式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答案</w:t>
      </w:r>
    </w:p>
    <w:p>
      <w:pPr>
        <w:spacing w:line="360" w:lineRule="auto"/>
        <w:rPr>
          <w:rFonts w:hint="eastAsia" w:ascii="宋体" w:hAnsi="宋体"/>
          <w:b/>
          <w:bCs/>
          <w:color w:val="0D0D0D"/>
          <w:sz w:val="24"/>
          <w:szCs w:val="24"/>
        </w:rPr>
      </w:pPr>
      <w:r>
        <w:rPr>
          <w:rFonts w:hint="eastAsia" w:ascii="宋体" w:hAnsi="宋体"/>
          <w:b/>
          <w:bCs/>
          <w:color w:val="0D0D0D"/>
          <w:sz w:val="24"/>
          <w:szCs w:val="24"/>
        </w:rPr>
        <w:t>一、填空题（每</w:t>
      </w:r>
      <w:r>
        <w:rPr>
          <w:rFonts w:hint="eastAsia" w:ascii="宋体" w:hAnsi="宋体"/>
          <w:b/>
          <w:bCs/>
          <w:color w:val="0D0D0D"/>
          <w:sz w:val="24"/>
          <w:szCs w:val="24"/>
          <w:lang w:eastAsia="zh-CN"/>
        </w:rPr>
        <w:t>题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分，计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0分。）</w:t>
      </w:r>
    </w:p>
    <w:p>
      <w:pPr>
        <w:spacing w:line="360" w:lineRule="auto"/>
        <w:ind w:firstLine="211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1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 xml:space="preserve">热；力                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2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/>
          <w:position w:val="-26"/>
          <w:szCs w:val="21"/>
          <w:lang w:val="en-US" w:eastAsia="zh-CN"/>
        </w:rPr>
        <w:object>
          <v:shape id="_x0000_i1025" o:spt="75" type="#_x0000_t75" style="height:31.45pt;width:39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；等温变化</w:t>
      </w:r>
    </w:p>
    <w:p>
      <w:pPr>
        <w:spacing w:line="360" w:lineRule="auto"/>
        <w:ind w:firstLine="211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szCs w:val="21"/>
          <w:lang w:val="en-US" w:eastAsia="zh-CN"/>
        </w:rPr>
        <w:t>、偏摩尔热力学能</w:t>
      </w:r>
      <w:r>
        <w:rPr>
          <w:rFonts w:hint="eastAsia"/>
          <w:sz w:val="21"/>
          <w:szCs w:val="21"/>
          <w:lang w:val="en-US" w:eastAsia="zh-CN"/>
        </w:rPr>
        <w:t xml:space="preserve">；化学势          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4</w:t>
      </w:r>
      <w:r>
        <w:rPr>
          <w:rFonts w:hint="eastAsia"/>
          <w:szCs w:val="21"/>
          <w:lang w:val="en-US" w:eastAsia="zh-CN"/>
        </w:rPr>
        <w:t>、物种</w:t>
      </w:r>
      <w:r>
        <w:rPr>
          <w:rFonts w:hint="eastAsia"/>
          <w:sz w:val="21"/>
          <w:szCs w:val="21"/>
          <w:lang w:val="en-US" w:eastAsia="zh-CN"/>
        </w:rPr>
        <w:t>；化学平衡限制条件</w:t>
      </w:r>
    </w:p>
    <w:p>
      <w:pPr>
        <w:spacing w:line="360" w:lineRule="auto"/>
        <w:ind w:firstLine="211" w:firstLineChars="100"/>
        <w:rPr>
          <w:rFonts w:hint="eastAsia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5</w:t>
      </w:r>
      <w:r>
        <w:rPr>
          <w:rFonts w:hint="eastAsia"/>
          <w:szCs w:val="21"/>
          <w:lang w:val="en-US" w:eastAsia="zh-CN"/>
        </w:rPr>
        <w:t>、</w:t>
      </w:r>
      <w:r>
        <w:rPr>
          <w:position w:val="-40"/>
        </w:rPr>
        <w:object>
          <v:shape id="_x0000_i1026" o:spt="75" type="#_x0000_t75" style="height:41.9pt;width:103.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/>
          <w:b w:val="0"/>
          <w:bCs/>
          <w:szCs w:val="21"/>
          <w:lang w:eastAsia="zh-CN"/>
        </w:rPr>
        <w:t>；</w:t>
      </w:r>
      <w:r>
        <w:rPr>
          <w:rFonts w:hint="eastAsia"/>
          <w:b w:val="0"/>
          <w:bCs/>
          <w:position w:val="-12"/>
          <w:szCs w:val="21"/>
          <w:lang w:eastAsia="zh-CN"/>
        </w:rPr>
        <w:object>
          <v:shape id="_x0000_i1027" o:spt="75" type="#_x0000_t75" style="height:17.9pt;width:4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  <w:b w:val="0"/>
          <w:bCs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6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eastAsia="zh-CN"/>
        </w:rPr>
        <w:t>稳态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平衡</w:t>
      </w:r>
    </w:p>
    <w:p>
      <w:pPr>
        <w:spacing w:line="360" w:lineRule="auto"/>
        <w:ind w:firstLine="211" w:firstLineChars="1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7</w:t>
      </w:r>
      <w:r>
        <w:rPr>
          <w:rFonts w:hint="eastAsia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eastAsia="zh-CN"/>
        </w:rPr>
        <w:t>&lt;</w:t>
      </w:r>
      <w:r>
        <w:rPr>
          <w:rFonts w:hint="eastAsia"/>
          <w:szCs w:val="21"/>
          <w:lang w:val="en-US" w:eastAsia="zh-CN"/>
        </w:rPr>
        <w:t xml:space="preserve">； </w:t>
      </w:r>
      <w:r>
        <w:rPr>
          <w:rFonts w:hint="default" w:ascii="Times New Roman" w:hAnsi="Times New Roman" w:cs="Times New Roman"/>
          <w:szCs w:val="21"/>
          <w:lang w:val="en-US" w:eastAsia="zh-CN"/>
        </w:rPr>
        <w:t>&lt;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8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  <w:lang w:eastAsia="zh-CN"/>
        </w:rPr>
        <w:t>一</w:t>
      </w:r>
      <w:r>
        <w:rPr>
          <w:rFonts w:hint="eastAsia"/>
          <w:szCs w:val="21"/>
          <w:lang w:val="en-US" w:eastAsia="zh-CN"/>
        </w:rPr>
        <w:t xml:space="preserve">； </w:t>
      </w:r>
      <w:r>
        <w:rPr>
          <w:rFonts w:hint="eastAsia" w:ascii="Times New Roman" w:hAnsi="Times New Roman" w:cs="Times New Roman"/>
          <w:szCs w:val="21"/>
          <w:lang w:val="en-US" w:eastAsia="zh-CN"/>
        </w:rPr>
        <w:t>二</w:t>
      </w:r>
    </w:p>
    <w:p>
      <w:pPr>
        <w:spacing w:line="360" w:lineRule="auto"/>
        <w:ind w:firstLine="211" w:firstLineChars="100"/>
        <w:rPr>
          <w:rFonts w:hint="eastAsia"/>
          <w:position w:val="-14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9</w:t>
      </w:r>
      <w:r>
        <w:rPr>
          <w:rFonts w:hint="eastAsia"/>
          <w:szCs w:val="21"/>
          <w:lang w:eastAsia="zh-CN"/>
        </w:rPr>
        <w:t>、辅助</w:t>
      </w:r>
      <w:r>
        <w:rPr>
          <w:rFonts w:hint="eastAsia"/>
          <w:szCs w:val="21"/>
          <w:lang w:val="en-US" w:eastAsia="zh-CN"/>
        </w:rPr>
        <w:t xml:space="preserve">；参比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10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position w:val="-26"/>
          <w:sz w:val="21"/>
          <w:szCs w:val="21"/>
          <w:lang w:eastAsia="zh-CN"/>
        </w:rPr>
        <w:object>
          <v:shape id="_x0000_i1028" o:spt="75" type="#_x0000_t75" style="height:35pt;width:2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 xml:space="preserve">； </w:t>
      </w:r>
      <w:r>
        <w:rPr>
          <w:rFonts w:hint="eastAsia"/>
          <w:position w:val="-26"/>
          <w:sz w:val="21"/>
          <w:szCs w:val="21"/>
          <w:lang w:eastAsia="zh-CN"/>
        </w:rPr>
        <w:object>
          <v:shape id="_x0000_i1029" o:spt="75" type="#_x0000_t75" style="height:35pt;width:2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ind w:firstLine="241" w:firstLineChars="100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二、</w:t>
      </w:r>
      <w:r>
        <w:rPr>
          <w:rFonts w:hint="eastAsia"/>
          <w:b/>
          <w:sz w:val="24"/>
          <w:szCs w:val="24"/>
        </w:rPr>
        <w:t>单项选择题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每</w:t>
      </w:r>
      <w:r>
        <w:rPr>
          <w:rFonts w:hint="eastAsia" w:ascii="宋体" w:hAnsi="宋体"/>
          <w:b/>
          <w:bCs/>
          <w:color w:val="0D0D0D"/>
          <w:sz w:val="24"/>
          <w:szCs w:val="24"/>
          <w:lang w:eastAsia="zh-CN"/>
        </w:rPr>
        <w:t>题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分，计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0分。</w:t>
      </w:r>
      <w:r>
        <w:rPr>
          <w:rFonts w:hint="eastAsia"/>
          <w:b/>
          <w:sz w:val="24"/>
          <w:szCs w:val="24"/>
          <w:lang w:eastAsia="zh-CN"/>
        </w:rPr>
        <w:t>）</w:t>
      </w:r>
    </w:p>
    <w:p>
      <w:pPr>
        <w:spacing w:line="360" w:lineRule="auto"/>
        <w:ind w:firstLine="211" w:firstLineChars="1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1</w:t>
      </w:r>
      <w:r>
        <w:rPr>
          <w:rFonts w:hint="default" w:ascii="Times New Roman" w:hAnsi="Times New Roman" w:cs="Times New Roman"/>
          <w:szCs w:val="21"/>
          <w:lang w:val="en-US" w:eastAsia="zh-CN"/>
        </w:rPr>
        <w:t>、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C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C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D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B</w:t>
      </w:r>
    </w:p>
    <w:p>
      <w:pPr>
        <w:spacing w:line="360" w:lineRule="auto"/>
        <w:ind w:firstLine="211" w:firstLineChars="1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B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szCs w:val="21"/>
          <w:lang w:val="en-US" w:eastAsia="zh-CN"/>
        </w:rPr>
        <w:t>、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D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C</w:t>
      </w:r>
    </w:p>
    <w:p>
      <w:pPr>
        <w:spacing w:line="360" w:lineRule="auto"/>
        <w:ind w:firstLine="211" w:firstLineChars="100"/>
        <w:rPr>
          <w:rFonts w:hint="eastAsia" w:ascii="宋体" w:hAnsi="宋体"/>
          <w:b/>
          <w:bCs/>
          <w:color w:val="0D0D0D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Cs w:val="21"/>
        </w:rPr>
        <w:t>1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  <w:lang w:val="en-US" w:eastAsia="zh-CN"/>
        </w:rPr>
        <w:t>、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12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D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13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14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B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15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A</w:t>
      </w:r>
    </w:p>
    <w:p>
      <w:pPr>
        <w:spacing w:line="360" w:lineRule="auto"/>
        <w:ind w:firstLine="241" w:firstLineChars="100"/>
        <w:rPr>
          <w:rFonts w:hint="eastAsia" w:ascii="宋体" w:hAnsi="宋体"/>
          <w:b/>
          <w:bCs/>
          <w:color w:val="0D0D0D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eastAsia" w:ascii="宋体" w:hAnsi="宋体"/>
          <w:b/>
          <w:bCs/>
          <w:color w:val="0D0D0D"/>
          <w:sz w:val="24"/>
          <w:szCs w:val="24"/>
        </w:rPr>
      </w:pPr>
      <w:r>
        <w:rPr>
          <w:rFonts w:hint="eastAsia" w:ascii="宋体" w:hAnsi="宋体"/>
          <w:b/>
          <w:bCs/>
          <w:color w:val="0D0D0D"/>
          <w:sz w:val="24"/>
          <w:szCs w:val="24"/>
        </w:rPr>
        <w:t>三、</w:t>
      </w:r>
      <w:r>
        <w:rPr>
          <w:rFonts w:hint="eastAsia" w:ascii="宋体" w:hAnsi="宋体"/>
          <w:b/>
          <w:bCs/>
          <w:color w:val="0D0D0D"/>
          <w:sz w:val="24"/>
          <w:szCs w:val="24"/>
          <w:lang w:eastAsia="zh-CN"/>
        </w:rPr>
        <w:t>判断题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（每题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分，计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0分。）</w:t>
      </w:r>
    </w:p>
    <w:p>
      <w:pPr>
        <w:spacing w:line="300" w:lineRule="auto"/>
        <w:ind w:firstLine="525" w:firstLineChars="249"/>
        <w:rPr>
          <w:rFonts w:hint="default" w:eastAsia="宋体"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1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b/>
          <w:szCs w:val="21"/>
        </w:rPr>
        <w:t>2</w:t>
      </w:r>
      <w:r>
        <w:rPr>
          <w:rFonts w:hint="eastAsia"/>
          <w:b w:val="0"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b/>
          <w:bCs/>
          <w:szCs w:val="21"/>
        </w:rPr>
        <w:t xml:space="preserve"> 4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√</w:t>
      </w:r>
      <w:r>
        <w:rPr>
          <w:rFonts w:hint="eastAsia"/>
          <w:szCs w:val="21"/>
        </w:rPr>
        <w:t xml:space="preserve">       </w:t>
      </w:r>
      <w:r>
        <w:rPr>
          <w:rFonts w:hint="eastAsia"/>
          <w:b/>
          <w:bCs/>
          <w:szCs w:val="21"/>
        </w:rPr>
        <w:t xml:space="preserve"> 5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</w:p>
    <w:p>
      <w:pPr>
        <w:spacing w:line="300" w:lineRule="auto"/>
        <w:ind w:firstLine="525" w:firstLineChars="249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/>
          <w:b/>
          <w:bCs/>
          <w:szCs w:val="21"/>
        </w:rPr>
        <w:t>6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</w:rPr>
        <w:t>7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  <w:r>
        <w:rPr>
          <w:rFonts w:hint="eastAsia"/>
          <w:szCs w:val="21"/>
        </w:rPr>
        <w:t xml:space="preserve">       </w:t>
      </w:r>
      <w:r>
        <w:rPr>
          <w:rFonts w:hint="eastAsia"/>
          <w:b/>
          <w:bCs/>
          <w:szCs w:val="21"/>
        </w:rPr>
        <w:t xml:space="preserve"> 8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b/>
          <w:bCs/>
          <w:szCs w:val="21"/>
        </w:rPr>
        <w:t>9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×</w:t>
      </w:r>
      <w:r>
        <w:rPr>
          <w:rFonts w:hint="eastAsia"/>
          <w:szCs w:val="21"/>
        </w:rPr>
        <w:t xml:space="preserve">        </w:t>
      </w:r>
      <w:r>
        <w:rPr>
          <w:rFonts w:hint="eastAsia"/>
          <w:b/>
          <w:bCs/>
          <w:szCs w:val="21"/>
        </w:rPr>
        <w:t>10</w:t>
      </w:r>
      <w:r>
        <w:rPr>
          <w:rFonts w:hint="eastAsia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√</w:t>
      </w:r>
    </w:p>
    <w:p>
      <w:pPr>
        <w:spacing w:line="300" w:lineRule="auto"/>
        <w:ind w:firstLine="600" w:firstLineChars="249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</w:p>
    <w:p>
      <w:pPr>
        <w:spacing w:line="300" w:lineRule="auto"/>
        <w:ind w:firstLine="241" w:firstLineChars="10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四、简答题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（每题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分，计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0分。）</w:t>
      </w:r>
    </w:p>
    <w:p>
      <w:pPr>
        <w:ind w:firstLine="422" w:firstLineChars="200"/>
        <w:rPr>
          <w:rFonts w:hint="default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  <w:lang w:eastAsia="zh-CN"/>
        </w:rPr>
        <w:t>不对。正确的说法是：“绝热系统或孤立系统中，可逆过程中系统的熵不变，不可逆过程的嫡增大。”</w:t>
      </w:r>
    </w:p>
    <w:p>
      <w:pPr>
        <w:spacing w:line="300" w:lineRule="auto"/>
        <w:ind w:firstLine="422" w:firstLineChars="200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lang w:eastAsia="zh-CN"/>
        </w:rPr>
        <w:t>查表可知水的饱和蒸气压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65.8 kPa</w:t>
      </w:r>
      <w:r>
        <w:rPr>
          <w:rFonts w:hint="eastAsia"/>
          <w:sz w:val="21"/>
          <w:szCs w:val="21"/>
          <w:lang w:eastAsia="zh-CN"/>
        </w:rPr>
        <w:t>时温度为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89 ℃</w:t>
      </w:r>
      <w:r>
        <w:rPr>
          <w:rFonts w:hint="eastAsia"/>
          <w:sz w:val="21"/>
          <w:szCs w:val="21"/>
          <w:lang w:eastAsia="zh-CN"/>
        </w:rPr>
        <w:t>。青藏高原，加热到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89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℃</w:t>
      </w:r>
      <w:r>
        <w:rPr>
          <w:rFonts w:hint="eastAsia"/>
          <w:sz w:val="21"/>
          <w:szCs w:val="21"/>
          <w:lang w:eastAsia="zh-CN"/>
        </w:rPr>
        <w:t>水就沸腾，一般锅中水温不能超过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89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℃</w:t>
      </w:r>
      <w:r>
        <w:rPr>
          <w:rFonts w:hint="eastAsia"/>
          <w:sz w:val="21"/>
          <w:szCs w:val="21"/>
          <w:lang w:eastAsia="zh-CN"/>
        </w:rPr>
        <w:t>，所以生米不能煮成熟饭，高压锅是密封的，加热时，蒸汽出不来，水而上压力增大，蒸汽压开高，水的沸点就升高，一般压力锅可以使水的沸点升高到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110~120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℃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当然容易把饭煮熟了。</w:t>
      </w:r>
    </w:p>
    <w:p>
      <w:pPr>
        <w:spacing w:line="300" w:lineRule="auto"/>
        <w:ind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lang w:eastAsia="zh-CN"/>
        </w:rPr>
        <w:t>错误的。一个化学反应进行完全所需的时间比半衰期的两倍要长的多，不是半衰期的两倍。例如一级反应，反应时间为半衰期两倍时，反应物才消耗四分之三。本题的说法只适用于零级反应。</w:t>
      </w:r>
    </w:p>
    <w:p>
      <w:pPr>
        <w:spacing w:line="300" w:lineRule="auto"/>
        <w:ind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val="en-US" w:eastAsia="zh-CN"/>
        </w:rPr>
        <w:t>、联系电化学与热力学的主要桥梁：</w:t>
      </w:r>
      <w:r>
        <w:rPr>
          <w:rFonts w:hint="eastAsia"/>
          <w:position w:val="-12"/>
          <w:sz w:val="21"/>
          <w:szCs w:val="21"/>
          <w:lang w:val="en-US" w:eastAsia="zh-CN"/>
        </w:rPr>
        <w:object>
          <v:shape id="_x0000_i1030" o:spt="75" type="#_x0000_t75" style="height:16.5pt;width:69.3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/>
          <w:position w:val="-12"/>
          <w:sz w:val="21"/>
          <w:szCs w:val="21"/>
          <w:lang w:val="en-US" w:eastAsia="zh-CN"/>
        </w:rPr>
        <w:object>
          <v:shape id="_x0000_i1031" o:spt="75" type="#_x0000_t75" style="height:14.55pt;width:25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是热力学中化学反应自由能变化，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E</w:t>
      </w:r>
      <w:r>
        <w:rPr>
          <w:rFonts w:hint="eastAsia"/>
          <w:sz w:val="21"/>
          <w:szCs w:val="21"/>
          <w:lang w:val="en-US" w:eastAsia="zh-CN"/>
        </w:rPr>
        <w:t>是电池电动势，因为热力学中</w:t>
      </w:r>
      <w:r>
        <w:rPr>
          <w:rFonts w:hint="eastAsia"/>
          <w:position w:val="-12"/>
          <w:sz w:val="21"/>
          <w:szCs w:val="21"/>
          <w:lang w:val="en-US" w:eastAsia="zh-CN"/>
        </w:rPr>
        <w:object>
          <v:shape id="_x0000_i1032" o:spt="75" type="#_x0000_t75" style="height:14.55pt;width:23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position w:val="-12"/>
          <w:sz w:val="21"/>
          <w:szCs w:val="21"/>
          <w:lang w:val="en-US" w:eastAsia="zh-CN"/>
        </w:rPr>
        <w:object>
          <v:shape id="_x0000_i1033" o:spt="75" type="#_x0000_t75" style="height:14.55pt;width:26.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是通过可逆过程计算的，研究热力学需要的是可逆过程，用电化学研究热力学必须要引入可逆电池概念，可逆电池也是一个热力学概念概念。</w:t>
      </w:r>
    </w:p>
    <w:p>
      <w:pPr>
        <w:spacing w:line="300" w:lineRule="auto"/>
        <w:ind w:firstLine="600" w:firstLineChars="24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00" w:lineRule="auto"/>
        <w:ind w:firstLine="600" w:firstLineChars="24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五、计算题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（每题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分，计</w:t>
      </w:r>
      <w:r>
        <w:rPr>
          <w:rFonts w:hint="eastAsia" w:ascii="宋体" w:hAnsi="宋体"/>
          <w:b/>
          <w:bCs/>
          <w:color w:val="0D0D0D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color w:val="0D0D0D"/>
          <w:sz w:val="24"/>
          <w:szCs w:val="24"/>
        </w:rPr>
        <w:t>0分。）</w:t>
      </w:r>
    </w:p>
    <w:p>
      <w:pPr>
        <w:spacing w:line="300" w:lineRule="auto"/>
        <w:ind w:firstLine="422" w:firstLineChars="200"/>
        <w:rPr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/>
          <w:b/>
          <w:bCs/>
          <w:sz w:val="21"/>
          <w:szCs w:val="21"/>
          <w:lang w:val="en-US" w:eastAsia="zh-CN"/>
        </w:rPr>
        <w:t>、</w:t>
      </w:r>
      <w:r>
        <w:rPr>
          <w:b/>
          <w:szCs w:val="21"/>
        </w:rPr>
        <w:t>解</w:t>
      </w:r>
      <w:r>
        <w:rPr>
          <w:rFonts w:hint="eastAsia"/>
          <w:b/>
          <w:szCs w:val="21"/>
          <w:lang w:eastAsia="zh-CN"/>
        </w:rPr>
        <w:t>：</w:t>
      </w:r>
      <w:r>
        <w:rPr>
          <w:szCs w:val="21"/>
        </w:rPr>
        <w:t>该溶液可视为理想稀溶液，则有</w:t>
      </w:r>
    </w:p>
    <w:p>
      <w:pPr>
        <w:spacing w:line="300" w:lineRule="auto"/>
      </w:pPr>
      <w:r>
        <w:rPr>
          <w:szCs w:val="21"/>
        </w:rPr>
        <w:t xml:space="preserve">                </w:t>
      </w:r>
      <w:r>
        <w:rPr>
          <w:position w:val="-14"/>
        </w:rPr>
        <w:object>
          <v:shape id="_x0000_i1051" o:spt="75" type="#_x0000_t75" style="height:19pt;width:87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34" r:id="rId22">
            <o:LockedField>false</o:LockedField>
          </o:OLEObject>
        </w:objec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先由上式计算97.11℃时乙醇溶在水中的亨利系数，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即   101.3 kPa = 91.3 kPa(1-0.0300) + </w:t>
      </w:r>
      <w:r>
        <w:rPr>
          <w:i/>
          <w:iCs/>
          <w:szCs w:val="21"/>
        </w:rPr>
        <w:t>k</w:t>
      </w:r>
      <w:r>
        <w:rPr>
          <w:i/>
          <w:iCs/>
          <w:szCs w:val="21"/>
          <w:vertAlign w:val="subscript"/>
        </w:rPr>
        <w:t>x</w:t>
      </w:r>
      <w:r>
        <w:rPr>
          <w:iCs/>
          <w:szCs w:val="21"/>
          <w:vertAlign w:val="subscript"/>
        </w:rPr>
        <w:t>，</w:t>
      </w:r>
      <w:r>
        <w:rPr>
          <w:szCs w:val="21"/>
          <w:vertAlign w:val="subscript"/>
        </w:rPr>
        <w:t>乙醇</w:t>
      </w:r>
      <w:r>
        <w:rPr>
          <w:szCs w:val="21"/>
        </w:rPr>
        <w:t>×0.0300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解得 </w:t>
      </w:r>
      <w:r>
        <w:rPr>
          <w:i/>
          <w:iCs/>
          <w:szCs w:val="21"/>
        </w:rPr>
        <w:t>k</w:t>
      </w:r>
      <w:r>
        <w:rPr>
          <w:i/>
          <w:iCs/>
          <w:szCs w:val="21"/>
          <w:vertAlign w:val="subscript"/>
        </w:rPr>
        <w:t>x</w:t>
      </w:r>
      <w:r>
        <w:rPr>
          <w:iCs/>
          <w:szCs w:val="21"/>
          <w:vertAlign w:val="subscript"/>
        </w:rPr>
        <w:t>，</w:t>
      </w:r>
      <w:r>
        <w:rPr>
          <w:szCs w:val="21"/>
          <w:vertAlign w:val="subscript"/>
        </w:rPr>
        <w:t>乙醇</w:t>
      </w:r>
      <w:r>
        <w:rPr>
          <w:szCs w:val="21"/>
        </w:rPr>
        <w:t>= 425 kPa , 于是求得当</w:t>
      </w:r>
      <w:r>
        <w:rPr>
          <w:i/>
          <w:iCs/>
          <w:szCs w:val="21"/>
        </w:rPr>
        <w:t>x</w:t>
      </w:r>
      <w:r>
        <w:rPr>
          <w:szCs w:val="21"/>
          <w:vertAlign w:val="subscript"/>
        </w:rPr>
        <w:t>乙醇</w:t>
      </w:r>
      <w:r>
        <w:rPr>
          <w:szCs w:val="21"/>
        </w:rPr>
        <w:t>= 0.0200时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     </w:t>
      </w:r>
      <w:r>
        <w:rPr>
          <w:i/>
          <w:iCs/>
          <w:szCs w:val="21"/>
        </w:rPr>
        <w:t>p</w:t>
      </w:r>
      <w:r>
        <w:rPr>
          <w:szCs w:val="21"/>
          <w:vertAlign w:val="subscript"/>
        </w:rPr>
        <w:t>乙醇</w:t>
      </w:r>
      <w:r>
        <w:rPr>
          <w:szCs w:val="21"/>
        </w:rPr>
        <w:t xml:space="preserve"> = </w:t>
      </w:r>
      <w:r>
        <w:rPr>
          <w:i/>
          <w:iCs/>
          <w:szCs w:val="21"/>
        </w:rPr>
        <w:t>k</w:t>
      </w:r>
      <w:r>
        <w:rPr>
          <w:i/>
          <w:iCs/>
          <w:szCs w:val="21"/>
          <w:vertAlign w:val="subscript"/>
        </w:rPr>
        <w:t>x</w:t>
      </w:r>
      <w:r>
        <w:rPr>
          <w:iCs/>
          <w:szCs w:val="21"/>
          <w:vertAlign w:val="subscript"/>
        </w:rPr>
        <w:t>，</w:t>
      </w:r>
      <w:r>
        <w:rPr>
          <w:szCs w:val="21"/>
          <w:vertAlign w:val="subscript"/>
        </w:rPr>
        <w:t>乙醇</w:t>
      </w:r>
      <w:r>
        <w:rPr>
          <w:i/>
          <w:iCs/>
          <w:szCs w:val="21"/>
        </w:rPr>
        <w:t>x</w:t>
      </w:r>
      <w:r>
        <w:rPr>
          <w:szCs w:val="21"/>
          <w:vertAlign w:val="subscript"/>
        </w:rPr>
        <w:t>乙醇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            = 425 kPa×0.0200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            = 8.5 kPa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     </w:t>
      </w:r>
      <w:r>
        <w:rPr>
          <w:i/>
          <w:iCs/>
          <w:szCs w:val="21"/>
        </w:rPr>
        <w:t>p</w:t>
      </w:r>
      <w:r>
        <w:rPr>
          <w:szCs w:val="21"/>
          <w:vertAlign w:val="subscript"/>
        </w:rPr>
        <w:t>水</w:t>
      </w:r>
      <w:r>
        <w:rPr>
          <w:szCs w:val="21"/>
        </w:rPr>
        <w:t xml:space="preserve"> = </w:t>
      </w:r>
      <w:r>
        <w:rPr>
          <w:i/>
          <w:iCs/>
          <w:szCs w:val="21"/>
        </w:rPr>
        <w:t>p*</w:t>
      </w:r>
      <w:r>
        <w:rPr>
          <w:szCs w:val="21"/>
          <w:vertAlign w:val="subscript"/>
        </w:rPr>
        <w:t>水</w:t>
      </w:r>
      <w:r>
        <w:rPr>
          <w:i/>
          <w:iCs/>
          <w:szCs w:val="21"/>
        </w:rPr>
        <w:t>x</w:t>
      </w:r>
      <w:r>
        <w:rPr>
          <w:szCs w:val="21"/>
          <w:vertAlign w:val="subscript"/>
        </w:rPr>
        <w:t>水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          = 91.30 kPa×(1-0.0200)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          = 89.5 kPa</w:t>
      </w:r>
    </w:p>
    <w:p>
      <w:pPr>
        <w:spacing w:line="300" w:lineRule="auto"/>
        <w:ind w:firstLine="525" w:firstLineChars="24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spacing w:after="120" w:line="300" w:lineRule="auto"/>
        <w:ind w:right="113" w:firstLine="422" w:firstLineChars="200"/>
        <w:jc w:val="left"/>
        <w:rPr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  <w:lang w:val="en-US" w:eastAsia="zh-CN"/>
        </w:rPr>
        <w:t>、解：</w:t>
      </w:r>
      <w:r>
        <w:rPr>
          <w:sz w:val="21"/>
          <w:szCs w:val="21"/>
        </w:rPr>
        <w:t>设邻-</w:t>
      </w:r>
      <w:r>
        <w:rPr>
          <w:position w:val="-12"/>
          <w:sz w:val="21"/>
          <w:szCs w:val="21"/>
        </w:rPr>
        <w:object>
          <v:shape id="_x0000_i1034" o:spt="75" type="#_x0000_t75" style="height:17.25pt;width:44.25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5" r:id="rId24">
            <o:LockedField>false</o:LockedField>
          </o:OLEObject>
        </w:object>
      </w:r>
      <w:r>
        <w:rPr>
          <w:sz w:val="21"/>
          <w:szCs w:val="21"/>
        </w:rPr>
        <w:t>和对-</w:t>
      </w:r>
      <w:r>
        <w:rPr>
          <w:position w:val="-12"/>
          <w:sz w:val="21"/>
          <w:szCs w:val="21"/>
        </w:rPr>
        <w:object>
          <v:shape id="_x0000_i1035" o:spt="75" type="#_x0000_t75" style="height:17.25pt;width:44.25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6" r:id="rId26">
            <o:LockedField>false</o:LockedField>
          </o:OLEObject>
        </w:object>
      </w:r>
      <w:r>
        <w:rPr>
          <w:sz w:val="21"/>
          <w:szCs w:val="21"/>
        </w:rPr>
        <w:t>在反应到30</w:t>
      </w:r>
      <w:r>
        <w:rPr>
          <w:position w:val="-4"/>
          <w:sz w:val="21"/>
          <w:szCs w:val="21"/>
        </w:rPr>
        <w:object>
          <v:shape id="_x0000_i1036" o:spt="75" type="#_x0000_t75" style="height:14.25pt;width:26.25pt;" o:ole="t" filled="f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7" r:id="rId27">
            <o:LockedField>false</o:LockedField>
          </o:OLEObject>
        </w:object>
      </w:r>
      <w:r>
        <w:rPr>
          <w:sz w:val="21"/>
          <w:szCs w:val="21"/>
        </w:rPr>
        <w:t>时浓度分别为</w:t>
      </w:r>
      <w:r>
        <w:rPr>
          <w:position w:val="-10"/>
          <w:sz w:val="21"/>
          <w:szCs w:val="21"/>
        </w:rPr>
        <w:object>
          <v:shape id="_x0000_i1037" o:spt="75" type="#_x0000_t75" style="height:20.15pt;width:13.6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8" r:id="rId29">
            <o:LockedField>false</o:LockedField>
          </o:OLEObject>
        </w:object>
      </w:r>
      <w:r>
        <w:rPr>
          <w:sz w:val="21"/>
          <w:szCs w:val="21"/>
        </w:rPr>
        <w:t>和</w:t>
      </w:r>
      <w:r>
        <w:rPr>
          <w:position w:val="-10"/>
          <w:sz w:val="21"/>
          <w:szCs w:val="21"/>
        </w:rPr>
        <w:object>
          <v:shape id="_x0000_i1038" o:spt="75" type="#_x0000_t75" style="height:21pt;width:12.75pt;" o:ole="t" filled="f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9" r:id="rId31">
            <o:LockedField>false</o:LockedField>
          </o:OLEObject>
        </w:object>
      </w:r>
      <w:r>
        <w:rPr>
          <w:sz w:val="21"/>
          <w:szCs w:val="21"/>
        </w:rPr>
        <w:t xml:space="preserve">    </w:t>
      </w:r>
      <w:r>
        <w:rPr>
          <w:position w:val="-12"/>
          <w:sz w:val="21"/>
          <w:szCs w:val="21"/>
        </w:rPr>
        <w:object>
          <v:shape id="_x0000_i1039" o:spt="75" type="#_x0000_t75" style="height:18.15pt;width:241.75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40" r:id="rId33">
            <o:LockedField>false</o:LockedField>
          </o:OLEObject>
        </w:object>
      </w:r>
      <w:r>
        <w:rPr>
          <w:sz w:val="21"/>
          <w:szCs w:val="21"/>
        </w:rPr>
        <w:t xml:space="preserve"> </w:t>
      </w:r>
    </w:p>
    <w:p>
      <w:pPr>
        <w:spacing w:after="120" w:line="300" w:lineRule="auto"/>
        <w:ind w:right="113"/>
        <w:jc w:val="left"/>
        <w:rPr>
          <w:sz w:val="21"/>
          <w:szCs w:val="21"/>
        </w:rPr>
      </w:pPr>
      <w:r>
        <w:rPr>
          <w:position w:val="-12"/>
          <w:sz w:val="21"/>
          <w:szCs w:val="21"/>
        </w:rPr>
        <w:object>
          <v:shape id="_x0000_i1040" o:spt="75" type="#_x0000_t75" style="height:18.6pt;width:244.05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41" r:id="rId35">
            <o:LockedField>false</o:LockedField>
          </o:OLEObject>
        </w:object>
      </w:r>
    </w:p>
    <w:p>
      <w:pPr>
        <w:spacing w:after="120" w:line="300" w:lineRule="auto"/>
        <w:ind w:right="113"/>
        <w:jc w:val="left"/>
        <w:rPr>
          <w:sz w:val="21"/>
          <w:szCs w:val="21"/>
        </w:rPr>
      </w:pPr>
      <w:r>
        <w:rPr>
          <w:position w:val="-12"/>
          <w:sz w:val="21"/>
          <w:szCs w:val="21"/>
        </w:rPr>
        <w:object>
          <v:shape id="_x0000_i1041" o:spt="75" type="#_x0000_t75" style="height:18.3pt;width:295.3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42" r:id="rId37">
            <o:LockedField>false</o:LockedField>
          </o:OLEObject>
        </w:object>
      </w:r>
    </w:p>
    <w:p>
      <w:pPr>
        <w:spacing w:after="120" w:line="300" w:lineRule="auto"/>
        <w:ind w:right="113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平行反应的特点   </w:t>
      </w:r>
      <w:r>
        <w:rPr>
          <w:position w:val="-24"/>
          <w:sz w:val="21"/>
          <w:szCs w:val="21"/>
        </w:rPr>
        <w:object>
          <v:shape id="_x0000_i1042" o:spt="75" type="#_x0000_t75" style="height:31.9pt;width:117.75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43" r:id="rId39">
            <o:LockedField>false</o:LockedField>
          </o:OLEObject>
        </w:object>
      </w:r>
    </w:p>
    <w:p>
      <w:pPr>
        <w:spacing w:after="120" w:line="300" w:lineRule="auto"/>
        <w:ind w:right="113" w:firstLine="1155" w:firstLineChars="550"/>
        <w:jc w:val="left"/>
        <w:rPr>
          <w:sz w:val="21"/>
          <w:szCs w:val="21"/>
        </w:rPr>
      </w:pPr>
      <w:r>
        <w:rPr>
          <w:position w:val="-36"/>
          <w:sz w:val="21"/>
          <w:szCs w:val="21"/>
        </w:rPr>
        <w:object>
          <v:shape id="_x0000_i1043" o:spt="75" type="#_x0000_t75" style="height:39.05pt;width:135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44" r:id="rId41">
            <o:LockedField>false</o:LockedField>
          </o:OLEObject>
        </w:object>
      </w:r>
      <w:r>
        <w:rPr>
          <w:sz w:val="21"/>
          <w:szCs w:val="21"/>
        </w:rPr>
        <w:t xml:space="preserve">     积分得 </w:t>
      </w:r>
      <w:r>
        <w:rPr>
          <w:position w:val="-24"/>
          <w:sz w:val="21"/>
          <w:szCs w:val="21"/>
        </w:rPr>
        <w:object>
          <v:shape id="_x0000_i1044" o:spt="75" type="#_x0000_t75" style="height:31pt;width:103.95pt;" o:ole="t" filled="f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DSMT4" ShapeID="_x0000_i1044" DrawAspect="Content" ObjectID="_1468075745" r:id="rId43">
            <o:LockedField>false</o:LockedField>
          </o:OLEObject>
        </w:object>
      </w:r>
    </w:p>
    <w:p>
      <w:pPr>
        <w:tabs>
          <w:tab w:val="left" w:pos="720"/>
        </w:tabs>
        <w:spacing w:after="120" w:line="300" w:lineRule="auto"/>
        <w:ind w:right="113" w:firstLine="630" w:firstLineChars="30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所以    </w:t>
      </w:r>
      <w:r>
        <w:rPr>
          <w:position w:val="-28"/>
          <w:sz w:val="21"/>
          <w:szCs w:val="21"/>
        </w:rPr>
        <w:object>
          <v:shape id="_x0000_i1045" o:spt="75" type="#_x0000_t75" style="height:34pt;width:109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46" r:id="rId45">
            <o:LockedField>false</o:LockedField>
          </o:OLEObject>
        </w:object>
      </w:r>
      <w:r>
        <w:rPr>
          <w:sz w:val="21"/>
          <w:szCs w:val="21"/>
        </w:rPr>
        <w:t>　</w:t>
      </w:r>
      <w:r>
        <w:rPr>
          <w:position w:val="-30"/>
          <w:sz w:val="21"/>
          <w:szCs w:val="21"/>
        </w:rPr>
        <w:object>
          <v:shape id="_x0000_i1046" o:spt="75" type="#_x0000_t75" style="height:36pt;width:208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47" r:id="rId47">
            <o:LockedField>false</o:LockedField>
          </o:OLEObject>
        </w:object>
      </w:r>
    </w:p>
    <w:p>
      <w:pPr>
        <w:tabs>
          <w:tab w:val="left" w:pos="720"/>
        </w:tabs>
        <w:spacing w:after="120" w:line="300" w:lineRule="auto"/>
        <w:ind w:right="113" w:firstLine="2310" w:firstLineChars="1100"/>
        <w:jc w:val="left"/>
        <w:rPr>
          <w:sz w:val="21"/>
          <w:szCs w:val="21"/>
        </w:rPr>
      </w:pPr>
      <w:r>
        <w:rPr>
          <w:position w:val="-6"/>
          <w:sz w:val="21"/>
          <w:szCs w:val="21"/>
        </w:rPr>
        <w:object>
          <v:shape id="_x0000_i1047" o:spt="75" type="#_x0000_t75" style="height:16pt;width:131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DSMT4" ShapeID="_x0000_i1047" DrawAspect="Content" ObjectID="_1468075748" r:id="rId49">
            <o:LockedField>false</o:LockedField>
          </o:OLEObject>
        </w:object>
      </w:r>
    </w:p>
    <w:p>
      <w:pPr>
        <w:tabs>
          <w:tab w:val="left" w:pos="720"/>
        </w:tabs>
        <w:spacing w:after="120" w:line="300" w:lineRule="auto"/>
        <w:ind w:right="113" w:firstLine="735" w:firstLineChars="350"/>
        <w:jc w:val="left"/>
        <w:rPr>
          <w:sz w:val="21"/>
          <w:szCs w:val="21"/>
        </w:rPr>
      </w:pPr>
      <w:r>
        <w:rPr>
          <w:position w:val="-10"/>
          <w:sz w:val="21"/>
          <w:szCs w:val="21"/>
        </w:rPr>
        <w:object>
          <v:shape id="_x0000_i1048" o:spt="75" type="#_x0000_t75" style="height:17.25pt;width:206.95pt;" o:ole="t" filled="f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9" r:id="rId51">
            <o:LockedField>false</o:LockedField>
          </o:OLEObject>
        </w:object>
      </w:r>
    </w:p>
    <w:p>
      <w:pPr>
        <w:spacing w:line="300" w:lineRule="auto"/>
        <w:ind w:firstLine="522" w:firstLineChars="249"/>
        <w:rPr>
          <w:sz w:val="21"/>
          <w:szCs w:val="21"/>
        </w:rPr>
      </w:pPr>
      <w:r>
        <w:rPr>
          <w:sz w:val="21"/>
          <w:szCs w:val="21"/>
        </w:rPr>
        <w:t>解得</w:t>
      </w:r>
    </w:p>
    <w:p>
      <w:pPr>
        <w:spacing w:line="300" w:lineRule="auto"/>
        <w:ind w:left="1050" w:leftChars="500" w:firstLine="102" w:firstLineChars="49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position w:val="-12"/>
          <w:sz w:val="21"/>
          <w:szCs w:val="21"/>
        </w:rPr>
        <w:object>
          <v:shape id="_x0000_i1049" o:spt="75" type="#_x0000_t75" style="height:19.3pt;width:194.8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50" r:id="rId53">
            <o:LockedField>false</o:LockedField>
          </o:OLEObject>
        </w:object>
      </w:r>
      <w:r>
        <w:rPr>
          <w:sz w:val="21"/>
          <w:szCs w:val="21"/>
        </w:rPr>
        <w:t xml:space="preserve"> </w:t>
      </w:r>
      <w:bookmarkStart w:id="0" w:name="_GoBack"/>
      <w:bookmarkEnd w:id="0"/>
      <w:r>
        <w:rPr>
          <w:position w:val="-12"/>
          <w:sz w:val="21"/>
          <w:szCs w:val="21"/>
        </w:rPr>
        <w:object>
          <v:shape id="_x0000_i1050" o:spt="75" type="#_x0000_t75" style="height:19.3pt;width:197.25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51" r:id="rId55">
            <o:LockedField>false</o:LockedField>
          </o:OLEObject>
        </w:object>
      </w:r>
      <w:r>
        <w:rPr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54EC"/>
    <w:rsid w:val="014105D8"/>
    <w:rsid w:val="09D244C0"/>
    <w:rsid w:val="0BF27342"/>
    <w:rsid w:val="0EFC1233"/>
    <w:rsid w:val="0F9501BD"/>
    <w:rsid w:val="10116EF7"/>
    <w:rsid w:val="10194D5F"/>
    <w:rsid w:val="10386787"/>
    <w:rsid w:val="12852765"/>
    <w:rsid w:val="175644DA"/>
    <w:rsid w:val="175A39FA"/>
    <w:rsid w:val="1B372C2C"/>
    <w:rsid w:val="26432A46"/>
    <w:rsid w:val="27227931"/>
    <w:rsid w:val="2A38653D"/>
    <w:rsid w:val="2A6E6E9B"/>
    <w:rsid w:val="2B946B7E"/>
    <w:rsid w:val="2C8769FA"/>
    <w:rsid w:val="2E646FBA"/>
    <w:rsid w:val="36D367B7"/>
    <w:rsid w:val="3C1F29C2"/>
    <w:rsid w:val="3D9B26F5"/>
    <w:rsid w:val="3FF072BB"/>
    <w:rsid w:val="468465B4"/>
    <w:rsid w:val="4B8A67E4"/>
    <w:rsid w:val="511A4959"/>
    <w:rsid w:val="534E5344"/>
    <w:rsid w:val="55614DDC"/>
    <w:rsid w:val="586D21AF"/>
    <w:rsid w:val="5BD218C6"/>
    <w:rsid w:val="616D2A26"/>
    <w:rsid w:val="69FF02AF"/>
    <w:rsid w:val="6DF47C68"/>
    <w:rsid w:val="777F3340"/>
    <w:rsid w:val="78DA06E5"/>
    <w:rsid w:val="78E359F8"/>
    <w:rsid w:val="7F1C4926"/>
    <w:rsid w:val="7FEA7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8" Type="http://schemas.openxmlformats.org/officeDocument/2006/relationships/fontTable" Target="fontTable.xml"/><Relationship Id="rId57" Type="http://schemas.openxmlformats.org/officeDocument/2006/relationships/customXml" Target="../customXml/item1.xml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kf</dc:creator>
  <cp:lastModifiedBy>kf</cp:lastModifiedBy>
  <dcterms:modified xsi:type="dcterms:W3CDTF">2019-07-17T05:00:24Z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